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86" w:rsidRDefault="0004387D" w:rsidP="00D74CF0">
      <w:pPr>
        <w:jc w:val="both"/>
        <w:rPr>
          <w:lang/>
        </w:rPr>
      </w:pPr>
      <w:r>
        <w:rPr>
          <w:lang/>
        </w:rPr>
        <w:t xml:space="preserve">На основу члана 27. Статута установе и члана 28. Правилника о ближем уређивању поступака набавки, </w:t>
      </w:r>
      <w:r w:rsidR="00403A9A">
        <w:rPr>
          <w:lang/>
        </w:rPr>
        <w:t xml:space="preserve">в.д. </w:t>
      </w:r>
      <w:r>
        <w:rPr>
          <w:lang/>
        </w:rPr>
        <w:t>директор</w:t>
      </w:r>
      <w:r w:rsidR="00403A9A">
        <w:rPr>
          <w:lang/>
        </w:rPr>
        <w:t>а</w:t>
      </w:r>
      <w:r>
        <w:rPr>
          <w:lang/>
        </w:rPr>
        <w:t xml:space="preserve"> </w:t>
      </w:r>
      <w:r w:rsidR="00087F2B">
        <w:rPr>
          <w:lang/>
        </w:rPr>
        <w:t>26.04</w:t>
      </w:r>
      <w:r w:rsidR="000A48B0">
        <w:rPr>
          <w:lang/>
        </w:rPr>
        <w:t>.2022</w:t>
      </w:r>
      <w:r>
        <w:rPr>
          <w:lang/>
        </w:rPr>
        <w:t>. године доноси</w:t>
      </w:r>
    </w:p>
    <w:p w:rsidR="0004387D" w:rsidRDefault="0004387D" w:rsidP="00D74CF0">
      <w:pPr>
        <w:jc w:val="center"/>
        <w:rPr>
          <w:lang/>
        </w:rPr>
      </w:pPr>
      <w:bookmarkStart w:id="0" w:name="_GoBack"/>
      <w:bookmarkEnd w:id="0"/>
    </w:p>
    <w:p w:rsidR="0004387D" w:rsidRDefault="0004387D" w:rsidP="00D74CF0">
      <w:pPr>
        <w:jc w:val="center"/>
        <w:rPr>
          <w:lang/>
        </w:rPr>
      </w:pPr>
      <w:r>
        <w:rPr>
          <w:lang/>
        </w:rPr>
        <w:t>ПЛАН ЈАВНИХ НАБАВКИ КУЛТУРНОГ ЦЕНТРА „СВЕТОЗАР МАРКОВИЋ“ ЈАГОДИНА</w:t>
      </w:r>
    </w:p>
    <w:p w:rsidR="0004387D" w:rsidRDefault="0004387D" w:rsidP="00D74CF0">
      <w:pPr>
        <w:jc w:val="center"/>
        <w:rPr>
          <w:lang/>
        </w:rPr>
      </w:pPr>
      <w:r>
        <w:rPr>
          <w:lang/>
        </w:rPr>
        <w:t>ЗА 202</w:t>
      </w:r>
      <w:r w:rsidR="000A48B0">
        <w:rPr>
          <w:lang/>
        </w:rPr>
        <w:t>2</w:t>
      </w:r>
      <w:r>
        <w:rPr>
          <w:lang/>
        </w:rPr>
        <w:t>. ГОДИНУ</w:t>
      </w:r>
    </w:p>
    <w:p w:rsidR="0004387D" w:rsidRDefault="0004387D" w:rsidP="00D74CF0">
      <w:pPr>
        <w:jc w:val="both"/>
        <w:rPr>
          <w:lang/>
        </w:rPr>
      </w:pPr>
    </w:p>
    <w:p w:rsidR="0004387D" w:rsidRDefault="0004387D" w:rsidP="00D74CF0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Планиране јавне набавке Културног центра „Светозар Марковић“ Јагодина за 202</w:t>
      </w:r>
      <w:r w:rsidR="000A48B0">
        <w:rPr>
          <w:lang/>
        </w:rPr>
        <w:t>2</w:t>
      </w:r>
      <w:r>
        <w:rPr>
          <w:lang/>
        </w:rPr>
        <w:t>. годину су следеће:</w:t>
      </w:r>
    </w:p>
    <w:tbl>
      <w:tblPr>
        <w:tblStyle w:val="TableGrid"/>
        <w:tblW w:w="9463" w:type="dxa"/>
        <w:tblLook w:val="04A0"/>
      </w:tblPr>
      <w:tblGrid>
        <w:gridCol w:w="778"/>
        <w:gridCol w:w="1338"/>
        <w:gridCol w:w="1276"/>
        <w:gridCol w:w="1096"/>
        <w:gridCol w:w="2658"/>
        <w:gridCol w:w="1289"/>
        <w:gridCol w:w="1141"/>
      </w:tblGrid>
      <w:tr w:rsidR="00037338" w:rsidTr="00403A9A">
        <w:tc>
          <w:tcPr>
            <w:tcW w:w="799" w:type="dxa"/>
          </w:tcPr>
          <w:p w:rsidR="00037338" w:rsidRDefault="00037338" w:rsidP="00D74CF0">
            <w:pPr>
              <w:jc w:val="both"/>
              <w:rPr>
                <w:lang/>
              </w:rPr>
            </w:pPr>
            <w:r>
              <w:rPr>
                <w:lang/>
              </w:rPr>
              <w:t xml:space="preserve">Редни </w:t>
            </w:r>
          </w:p>
          <w:p w:rsidR="00037338" w:rsidRDefault="00037338" w:rsidP="00D74CF0">
            <w:pPr>
              <w:jc w:val="both"/>
              <w:rPr>
                <w:lang/>
              </w:rPr>
            </w:pPr>
            <w:r>
              <w:rPr>
                <w:lang/>
              </w:rPr>
              <w:t>број</w:t>
            </w:r>
          </w:p>
        </w:tc>
        <w:tc>
          <w:tcPr>
            <w:tcW w:w="1606" w:type="dxa"/>
          </w:tcPr>
          <w:p w:rsidR="00037338" w:rsidRDefault="00037338" w:rsidP="00D74CF0">
            <w:pPr>
              <w:jc w:val="both"/>
              <w:rPr>
                <w:lang/>
              </w:rPr>
            </w:pPr>
            <w:r>
              <w:rPr>
                <w:lang/>
              </w:rPr>
              <w:t>Предмет ЈН</w:t>
            </w:r>
          </w:p>
        </w:tc>
        <w:tc>
          <w:tcPr>
            <w:tcW w:w="1088" w:type="dxa"/>
          </w:tcPr>
          <w:p w:rsidR="00037338" w:rsidRDefault="00037338" w:rsidP="00D74CF0">
            <w:pPr>
              <w:jc w:val="both"/>
              <w:rPr>
                <w:lang/>
              </w:rPr>
            </w:pPr>
            <w:r>
              <w:rPr>
                <w:lang/>
              </w:rPr>
              <w:t>Процењена вредност (без ПДВа)</w:t>
            </w:r>
          </w:p>
        </w:tc>
        <w:tc>
          <w:tcPr>
            <w:tcW w:w="1128" w:type="dxa"/>
          </w:tcPr>
          <w:p w:rsidR="00037338" w:rsidRDefault="00037338" w:rsidP="00177F56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Врста </w:t>
            </w:r>
            <w:r w:rsidR="00177F56">
              <w:rPr>
                <w:lang/>
              </w:rPr>
              <w:t>предмета</w:t>
            </w:r>
          </w:p>
        </w:tc>
        <w:tc>
          <w:tcPr>
            <w:tcW w:w="2028" w:type="dxa"/>
          </w:tcPr>
          <w:p w:rsidR="00037338" w:rsidRDefault="00037338" w:rsidP="00D74CF0">
            <w:pPr>
              <w:jc w:val="both"/>
              <w:rPr>
                <w:lang/>
              </w:rPr>
            </w:pPr>
            <w:r>
              <w:rPr>
                <w:lang/>
              </w:rPr>
              <w:t>Оквирно време покретања</w:t>
            </w:r>
          </w:p>
        </w:tc>
        <w:tc>
          <w:tcPr>
            <w:tcW w:w="1639" w:type="dxa"/>
          </w:tcPr>
          <w:p w:rsidR="00037338" w:rsidRDefault="00037338" w:rsidP="00D74CF0">
            <w:pPr>
              <w:jc w:val="both"/>
              <w:rPr>
                <w:lang/>
              </w:rPr>
            </w:pPr>
            <w:r>
              <w:rPr>
                <w:lang/>
              </w:rPr>
              <w:t>ЦПВ</w:t>
            </w:r>
          </w:p>
        </w:tc>
        <w:tc>
          <w:tcPr>
            <w:tcW w:w="1175" w:type="dxa"/>
          </w:tcPr>
          <w:p w:rsidR="00037338" w:rsidRDefault="00037338" w:rsidP="00D74CF0">
            <w:pPr>
              <w:jc w:val="both"/>
              <w:rPr>
                <w:lang/>
              </w:rPr>
            </w:pPr>
            <w:r>
              <w:rPr>
                <w:lang/>
              </w:rPr>
              <w:t>Напомене</w:t>
            </w:r>
          </w:p>
        </w:tc>
      </w:tr>
      <w:tr w:rsidR="00037338" w:rsidTr="00403A9A">
        <w:tc>
          <w:tcPr>
            <w:tcW w:w="799" w:type="dxa"/>
          </w:tcPr>
          <w:p w:rsidR="00037338" w:rsidRDefault="00037338" w:rsidP="00D74CF0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606" w:type="dxa"/>
          </w:tcPr>
          <w:p w:rsidR="00DC0DB7" w:rsidRDefault="00DC0DB7" w:rsidP="00DC0DB7">
            <w:pPr>
              <w:jc w:val="both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Услуге хотелског смештаја и ресторанске услуге</w:t>
            </w:r>
          </w:p>
          <w:p w:rsidR="00037338" w:rsidRDefault="00037338" w:rsidP="00D74CF0">
            <w:pPr>
              <w:jc w:val="both"/>
              <w:rPr>
                <w:lang/>
              </w:rPr>
            </w:pPr>
          </w:p>
        </w:tc>
        <w:tc>
          <w:tcPr>
            <w:tcW w:w="1088" w:type="dxa"/>
          </w:tcPr>
          <w:p w:rsidR="00037338" w:rsidRDefault="000A48B0" w:rsidP="00D74CF0">
            <w:pPr>
              <w:jc w:val="both"/>
              <w:rPr>
                <w:lang/>
              </w:rPr>
            </w:pPr>
            <w:r>
              <w:rPr>
                <w:lang/>
              </w:rPr>
              <w:t>700.000</w:t>
            </w:r>
          </w:p>
        </w:tc>
        <w:tc>
          <w:tcPr>
            <w:tcW w:w="1128" w:type="dxa"/>
          </w:tcPr>
          <w:p w:rsidR="00037338" w:rsidRDefault="00D74CF0" w:rsidP="00D74CF0">
            <w:pPr>
              <w:jc w:val="both"/>
              <w:rPr>
                <w:lang/>
              </w:rPr>
            </w:pPr>
            <w:r>
              <w:rPr>
                <w:lang/>
              </w:rPr>
              <w:t>услуге</w:t>
            </w:r>
          </w:p>
        </w:tc>
        <w:tc>
          <w:tcPr>
            <w:tcW w:w="2028" w:type="dxa"/>
          </w:tcPr>
          <w:p w:rsidR="00037338" w:rsidRPr="00DC0DB7" w:rsidRDefault="00DC0DB7" w:rsidP="000A48B0">
            <w:pPr>
              <w:pStyle w:val="ListParagraph"/>
              <w:numPr>
                <w:ilvl w:val="0"/>
                <w:numId w:val="1"/>
              </w:numPr>
              <w:jc w:val="both"/>
              <w:rPr>
                <w:lang/>
              </w:rPr>
            </w:pPr>
            <w:r>
              <w:rPr>
                <w:lang/>
              </w:rPr>
              <w:t>квартал</w:t>
            </w:r>
          </w:p>
        </w:tc>
        <w:tc>
          <w:tcPr>
            <w:tcW w:w="1639" w:type="dxa"/>
          </w:tcPr>
          <w:p w:rsidR="00DC0DB7" w:rsidRDefault="00DC0DB7" w:rsidP="00DC0DB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55000000</w:t>
            </w:r>
          </w:p>
          <w:p w:rsidR="00037338" w:rsidRDefault="00DC0DB7" w:rsidP="00DC0DB7">
            <w:pPr>
              <w:jc w:val="both"/>
              <w:rPr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-</w:t>
            </w:r>
            <w:r>
              <w:rPr>
                <w:lang/>
              </w:rPr>
              <w:t xml:space="preserve"> Услуге хотела, ресторана и трговине на мало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5" w:type="dxa"/>
          </w:tcPr>
          <w:p w:rsidR="00037338" w:rsidRDefault="00037338" w:rsidP="00D74CF0">
            <w:pPr>
              <w:jc w:val="both"/>
              <w:rPr>
                <w:lang/>
              </w:rPr>
            </w:pPr>
          </w:p>
        </w:tc>
      </w:tr>
      <w:tr w:rsidR="00037338" w:rsidTr="00403A9A">
        <w:tc>
          <w:tcPr>
            <w:tcW w:w="799" w:type="dxa"/>
          </w:tcPr>
          <w:p w:rsidR="00037338" w:rsidRDefault="00D74CF0" w:rsidP="00D74CF0">
            <w:pPr>
              <w:jc w:val="both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606" w:type="dxa"/>
          </w:tcPr>
          <w:p w:rsidR="00037338" w:rsidRDefault="00DC0DB7" w:rsidP="00D74CF0">
            <w:pPr>
              <w:jc w:val="both"/>
              <w:rPr>
                <w:lang/>
              </w:rPr>
            </w:pPr>
            <w:r>
              <w:rPr>
                <w:lang/>
              </w:rPr>
              <w:t>Набавка електричне енергије</w:t>
            </w:r>
          </w:p>
        </w:tc>
        <w:tc>
          <w:tcPr>
            <w:tcW w:w="1088" w:type="dxa"/>
          </w:tcPr>
          <w:p w:rsidR="00037338" w:rsidRDefault="00364FBB" w:rsidP="00D74CF0">
            <w:pPr>
              <w:jc w:val="both"/>
              <w:rPr>
                <w:lang/>
              </w:rPr>
            </w:pPr>
            <w:r>
              <w:rPr>
                <w:lang/>
              </w:rPr>
              <w:t>3.500.000</w:t>
            </w:r>
          </w:p>
        </w:tc>
        <w:tc>
          <w:tcPr>
            <w:tcW w:w="1128" w:type="dxa"/>
          </w:tcPr>
          <w:p w:rsidR="00037338" w:rsidRDefault="00DC0DB7" w:rsidP="00DC0DB7">
            <w:pPr>
              <w:jc w:val="both"/>
              <w:rPr>
                <w:lang/>
              </w:rPr>
            </w:pPr>
            <w:r>
              <w:rPr>
                <w:lang/>
              </w:rPr>
              <w:t>добра</w:t>
            </w:r>
          </w:p>
        </w:tc>
        <w:tc>
          <w:tcPr>
            <w:tcW w:w="2028" w:type="dxa"/>
          </w:tcPr>
          <w:p w:rsidR="00037338" w:rsidRPr="00DC0DB7" w:rsidRDefault="00DC0DB7" w:rsidP="00DE447D">
            <w:pPr>
              <w:pStyle w:val="ListParagraph"/>
              <w:numPr>
                <w:ilvl w:val="0"/>
                <w:numId w:val="3"/>
              </w:numPr>
              <w:jc w:val="both"/>
              <w:rPr>
                <w:lang/>
              </w:rPr>
            </w:pPr>
            <w:r>
              <w:rPr>
                <w:lang/>
              </w:rPr>
              <w:t>квартал</w:t>
            </w:r>
          </w:p>
        </w:tc>
        <w:tc>
          <w:tcPr>
            <w:tcW w:w="1639" w:type="dxa"/>
          </w:tcPr>
          <w:p w:rsidR="00DC0DB7" w:rsidRPr="00DC0DB7" w:rsidRDefault="00DC0DB7" w:rsidP="00DC0DB7">
            <w:pPr>
              <w:jc w:val="both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09310000 – </w:t>
            </w:r>
            <w:r>
              <w:rPr>
                <w:rFonts w:ascii="Calibri" w:hAnsi="Calibri"/>
                <w:color w:val="000000"/>
                <w:lang/>
              </w:rPr>
              <w:t>Електрична енергија</w:t>
            </w:r>
          </w:p>
          <w:p w:rsidR="00037338" w:rsidRDefault="00037338" w:rsidP="00D74CF0">
            <w:pPr>
              <w:jc w:val="both"/>
              <w:rPr>
                <w:lang/>
              </w:rPr>
            </w:pPr>
          </w:p>
        </w:tc>
        <w:tc>
          <w:tcPr>
            <w:tcW w:w="1175" w:type="dxa"/>
          </w:tcPr>
          <w:p w:rsidR="00037338" w:rsidRDefault="00037338" w:rsidP="00D74CF0">
            <w:pPr>
              <w:jc w:val="both"/>
              <w:rPr>
                <w:lang/>
              </w:rPr>
            </w:pPr>
          </w:p>
        </w:tc>
      </w:tr>
      <w:tr w:rsidR="00037338" w:rsidTr="00403A9A">
        <w:tc>
          <w:tcPr>
            <w:tcW w:w="799" w:type="dxa"/>
          </w:tcPr>
          <w:p w:rsidR="00037338" w:rsidRDefault="00D74CF0" w:rsidP="00D74CF0">
            <w:pPr>
              <w:jc w:val="both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606" w:type="dxa"/>
          </w:tcPr>
          <w:p w:rsidR="00037338" w:rsidRDefault="00DC0DB7" w:rsidP="00D74CF0">
            <w:pPr>
              <w:jc w:val="both"/>
              <w:rPr>
                <w:lang/>
              </w:rPr>
            </w:pPr>
            <w:r>
              <w:rPr>
                <w:lang/>
              </w:rPr>
              <w:t>Услуга озвучавања програма</w:t>
            </w:r>
          </w:p>
        </w:tc>
        <w:tc>
          <w:tcPr>
            <w:tcW w:w="1088" w:type="dxa"/>
          </w:tcPr>
          <w:p w:rsidR="00037338" w:rsidRDefault="00477D1B" w:rsidP="00D74CF0">
            <w:pPr>
              <w:jc w:val="both"/>
              <w:rPr>
                <w:lang/>
              </w:rPr>
            </w:pPr>
            <w:r>
              <w:rPr>
                <w:lang/>
              </w:rPr>
              <w:t>2.0</w:t>
            </w:r>
            <w:r w:rsidR="00364FBB">
              <w:rPr>
                <w:lang/>
              </w:rPr>
              <w:t>00.000</w:t>
            </w:r>
          </w:p>
        </w:tc>
        <w:tc>
          <w:tcPr>
            <w:tcW w:w="1128" w:type="dxa"/>
          </w:tcPr>
          <w:p w:rsidR="00037338" w:rsidRDefault="00D74CF0" w:rsidP="00D74CF0">
            <w:pPr>
              <w:jc w:val="both"/>
              <w:rPr>
                <w:lang/>
              </w:rPr>
            </w:pPr>
            <w:r>
              <w:rPr>
                <w:lang/>
              </w:rPr>
              <w:t>услуге</w:t>
            </w:r>
          </w:p>
        </w:tc>
        <w:tc>
          <w:tcPr>
            <w:tcW w:w="2028" w:type="dxa"/>
          </w:tcPr>
          <w:p w:rsidR="00037338" w:rsidRPr="00DC0DB7" w:rsidRDefault="00DC0DB7" w:rsidP="00DE447D">
            <w:pPr>
              <w:pStyle w:val="ListParagraph"/>
              <w:numPr>
                <w:ilvl w:val="0"/>
                <w:numId w:val="4"/>
              </w:numPr>
              <w:jc w:val="both"/>
              <w:rPr>
                <w:lang/>
              </w:rPr>
            </w:pPr>
            <w:r>
              <w:rPr>
                <w:lang/>
              </w:rPr>
              <w:t>квартал</w:t>
            </w:r>
          </w:p>
        </w:tc>
        <w:tc>
          <w:tcPr>
            <w:tcW w:w="1639" w:type="dxa"/>
          </w:tcPr>
          <w:p w:rsidR="00037338" w:rsidRDefault="00972FE6" w:rsidP="00972FE6">
            <w:pPr>
              <w:jc w:val="both"/>
              <w:rPr>
                <w:lang/>
              </w:rPr>
            </w:pPr>
            <w:r>
              <w:rPr>
                <w:lang w:val="sr-Cyrl-CS"/>
              </w:rPr>
              <w:t>92000</w:t>
            </w:r>
            <w:r w:rsidRPr="00D12F8C">
              <w:rPr>
                <w:lang/>
              </w:rPr>
              <w:t xml:space="preserve">000 – </w:t>
            </w:r>
            <w:r>
              <w:rPr>
                <w:lang w:val="sr-Cyrl-CS"/>
              </w:rPr>
              <w:t>услуге у области рекреације, културе и спорта</w:t>
            </w:r>
          </w:p>
        </w:tc>
        <w:tc>
          <w:tcPr>
            <w:tcW w:w="1175" w:type="dxa"/>
          </w:tcPr>
          <w:p w:rsidR="00037338" w:rsidRDefault="00037338" w:rsidP="00D74CF0">
            <w:pPr>
              <w:jc w:val="both"/>
              <w:rPr>
                <w:lang/>
              </w:rPr>
            </w:pPr>
          </w:p>
        </w:tc>
      </w:tr>
    </w:tbl>
    <w:p w:rsidR="0004387D" w:rsidRPr="0004387D" w:rsidRDefault="0004387D" w:rsidP="00D74CF0">
      <w:pPr>
        <w:jc w:val="both"/>
        <w:rPr>
          <w:lang/>
        </w:rPr>
      </w:pPr>
    </w:p>
    <w:p w:rsidR="0004387D" w:rsidRDefault="00D74CF0" w:rsidP="00DE447D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План јавних набавки за 202</w:t>
      </w:r>
      <w:r w:rsidR="000A48B0">
        <w:rPr>
          <w:lang/>
        </w:rPr>
        <w:t>2</w:t>
      </w:r>
      <w:r>
        <w:rPr>
          <w:lang/>
        </w:rPr>
        <w:t>. годину доноси се на основу утврђених потреба Културног центра „Светозар Марковић“ из Јагодине, као индиректног буџетског корисника, а на основу Финансијског плана за 202</w:t>
      </w:r>
      <w:r w:rsidR="000A48B0">
        <w:rPr>
          <w:lang/>
        </w:rPr>
        <w:t>2</w:t>
      </w:r>
      <w:r>
        <w:rPr>
          <w:lang/>
        </w:rPr>
        <w:t>. годину.</w:t>
      </w:r>
    </w:p>
    <w:p w:rsidR="00D74CF0" w:rsidRDefault="00D74CF0" w:rsidP="00DE447D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Предвиђене јавне набавке су у функцији обављања делатности коју врши Културни центар „Светозар Марковић“ и у складу са планираним циљевима.</w:t>
      </w:r>
    </w:p>
    <w:p w:rsidR="00D74CF0" w:rsidRDefault="00D74CF0" w:rsidP="00DE447D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Поступци који су планирани овим Планом јавних набавки спроводиће се по потреби током 202</w:t>
      </w:r>
      <w:r w:rsidR="000A48B0">
        <w:rPr>
          <w:lang/>
        </w:rPr>
        <w:t>2</w:t>
      </w:r>
      <w:r>
        <w:rPr>
          <w:lang/>
        </w:rPr>
        <w:t>. године, у складу са расположивим средствима у тренутку покретања поступка јавне набавке.</w:t>
      </w:r>
    </w:p>
    <w:p w:rsidR="00D74CF0" w:rsidRDefault="00D74CF0" w:rsidP="00DE447D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 xml:space="preserve">План јавних набавки биће објављен на </w:t>
      </w:r>
      <w:r w:rsidR="00921C0F">
        <w:rPr>
          <w:lang/>
        </w:rPr>
        <w:t>П</w:t>
      </w:r>
      <w:r>
        <w:rPr>
          <w:lang/>
        </w:rPr>
        <w:t>орталу јавних набавки и на интернет страници установе у складу са Законом о јавним набавкама.</w:t>
      </w:r>
    </w:p>
    <w:p w:rsidR="00D74CF0" w:rsidRDefault="00D74CF0" w:rsidP="00D74CF0">
      <w:pPr>
        <w:pStyle w:val="ListParagraph"/>
        <w:jc w:val="both"/>
        <w:rPr>
          <w:lang/>
        </w:rPr>
      </w:pPr>
    </w:p>
    <w:p w:rsidR="00D74CF0" w:rsidRDefault="00403A9A" w:rsidP="00D74CF0">
      <w:pPr>
        <w:jc w:val="right"/>
        <w:rPr>
          <w:lang/>
        </w:rPr>
      </w:pPr>
      <w:r>
        <w:rPr>
          <w:lang/>
        </w:rPr>
        <w:t xml:space="preserve">В.Д. </w:t>
      </w:r>
      <w:r w:rsidR="00D74CF0">
        <w:rPr>
          <w:lang/>
        </w:rPr>
        <w:t>ДИРЕКТОР</w:t>
      </w:r>
      <w:r>
        <w:rPr>
          <w:lang/>
        </w:rPr>
        <w:t>А</w:t>
      </w:r>
    </w:p>
    <w:p w:rsidR="00D74CF0" w:rsidRPr="00D74CF0" w:rsidRDefault="00403A9A" w:rsidP="00D74CF0">
      <w:pPr>
        <w:jc w:val="right"/>
        <w:rPr>
          <w:lang/>
        </w:rPr>
      </w:pPr>
      <w:r>
        <w:rPr>
          <w:lang/>
        </w:rPr>
        <w:t>Зорица Стојиновић</w:t>
      </w:r>
    </w:p>
    <w:sectPr w:rsidR="00D74CF0" w:rsidRPr="00D74CF0" w:rsidSect="005D1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8D3"/>
    <w:multiLevelType w:val="hybridMultilevel"/>
    <w:tmpl w:val="EE3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180A"/>
    <w:multiLevelType w:val="hybridMultilevel"/>
    <w:tmpl w:val="7DB87F72"/>
    <w:lvl w:ilvl="0" w:tplc="C3645D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502AA"/>
    <w:multiLevelType w:val="hybridMultilevel"/>
    <w:tmpl w:val="A154B06A"/>
    <w:lvl w:ilvl="0" w:tplc="25CC6E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BE6926"/>
    <w:multiLevelType w:val="hybridMultilevel"/>
    <w:tmpl w:val="915A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387D"/>
    <w:rsid w:val="00037338"/>
    <w:rsid w:val="0004387D"/>
    <w:rsid w:val="00087F2B"/>
    <w:rsid w:val="000A48B0"/>
    <w:rsid w:val="00177F56"/>
    <w:rsid w:val="00364FBB"/>
    <w:rsid w:val="00403A9A"/>
    <w:rsid w:val="00477D1B"/>
    <w:rsid w:val="005833A9"/>
    <w:rsid w:val="005D1DF6"/>
    <w:rsid w:val="006F3C98"/>
    <w:rsid w:val="00921C0F"/>
    <w:rsid w:val="00972FE6"/>
    <w:rsid w:val="00D74CF0"/>
    <w:rsid w:val="00DA178D"/>
    <w:rsid w:val="00DC0DB7"/>
    <w:rsid w:val="00DC1D86"/>
    <w:rsid w:val="00DE447D"/>
    <w:rsid w:val="00E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7D"/>
    <w:pPr>
      <w:ind w:left="720"/>
      <w:contextualSpacing/>
    </w:pPr>
  </w:style>
  <w:style w:type="table" w:styleId="TableGrid">
    <w:name w:val="Table Grid"/>
    <w:basedOn w:val="TableNormal"/>
    <w:uiPriority w:val="39"/>
    <w:rsid w:val="0004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nn</cp:lastModifiedBy>
  <cp:revision>2</cp:revision>
  <cp:lastPrinted>2021-02-17T11:15:00Z</cp:lastPrinted>
  <dcterms:created xsi:type="dcterms:W3CDTF">2022-04-28T10:01:00Z</dcterms:created>
  <dcterms:modified xsi:type="dcterms:W3CDTF">2022-04-28T10:01:00Z</dcterms:modified>
</cp:coreProperties>
</file>